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460" w:rsidRDefault="00021460" w:rsidP="000F338B">
      <w:pPr>
        <w:jc w:val="center"/>
        <w:rPr>
          <w:rFonts w:ascii="Times New Roman" w:hAnsi="Times New Roman" w:cs="Times New Roman"/>
          <w:b/>
          <w:i/>
          <w:sz w:val="32"/>
          <w:szCs w:val="32"/>
        </w:rPr>
      </w:pPr>
      <w:r>
        <w:rPr>
          <w:rFonts w:ascii="Times New Roman" w:hAnsi="Times New Roman" w:cs="Times New Roman"/>
          <w:b/>
          <w:i/>
          <w:noProof/>
          <w:sz w:val="32"/>
          <w:szCs w:val="32"/>
          <w:lang w:eastAsia="bs-Latn-BA"/>
        </w:rPr>
        <w:drawing>
          <wp:inline distT="0" distB="0" distL="0" distR="0">
            <wp:extent cx="5760720" cy="206564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60720" cy="2065648"/>
                    </a:xfrm>
                    <a:prstGeom prst="rect">
                      <a:avLst/>
                    </a:prstGeom>
                    <a:noFill/>
                    <a:ln w="9525">
                      <a:noFill/>
                      <a:miter lim="800000"/>
                      <a:headEnd/>
                      <a:tailEnd/>
                    </a:ln>
                  </pic:spPr>
                </pic:pic>
              </a:graphicData>
            </a:graphic>
          </wp:inline>
        </w:drawing>
      </w:r>
    </w:p>
    <w:p w:rsidR="000F338B" w:rsidRDefault="000F338B" w:rsidP="000F338B">
      <w:pPr>
        <w:jc w:val="center"/>
        <w:rPr>
          <w:rFonts w:ascii="Times New Roman" w:hAnsi="Times New Roman" w:cs="Times New Roman"/>
          <w:b/>
          <w:i/>
          <w:sz w:val="32"/>
          <w:szCs w:val="32"/>
        </w:rPr>
      </w:pPr>
      <w:r w:rsidRPr="000F338B">
        <w:rPr>
          <w:rFonts w:ascii="Times New Roman" w:hAnsi="Times New Roman" w:cs="Times New Roman"/>
          <w:b/>
          <w:i/>
          <w:sz w:val="32"/>
          <w:szCs w:val="32"/>
        </w:rPr>
        <w:t xml:space="preserve">Tekstualni ton </w:t>
      </w:r>
      <w:r>
        <w:rPr>
          <w:rFonts w:ascii="Times New Roman" w:hAnsi="Times New Roman" w:cs="Times New Roman"/>
          <w:b/>
          <w:i/>
          <w:sz w:val="32"/>
          <w:szCs w:val="32"/>
        </w:rPr>
        <w:t>„</w:t>
      </w:r>
      <w:r w:rsidRPr="000F338B">
        <w:rPr>
          <w:rFonts w:ascii="Times New Roman" w:hAnsi="Times New Roman" w:cs="Times New Roman"/>
          <w:b/>
          <w:i/>
          <w:sz w:val="32"/>
          <w:szCs w:val="32"/>
        </w:rPr>
        <w:t>Oaze izgubljenog raja</w:t>
      </w:r>
      <w:r>
        <w:rPr>
          <w:rFonts w:ascii="Times New Roman" w:hAnsi="Times New Roman" w:cs="Times New Roman"/>
          <w:b/>
          <w:i/>
          <w:sz w:val="32"/>
          <w:szCs w:val="32"/>
        </w:rPr>
        <w:t>“</w:t>
      </w:r>
    </w:p>
    <w:p w:rsidR="000F338B" w:rsidRPr="000F338B" w:rsidRDefault="000F338B" w:rsidP="000F338B">
      <w:pPr>
        <w:jc w:val="center"/>
        <w:rPr>
          <w:rFonts w:ascii="Times New Roman" w:hAnsi="Times New Roman" w:cs="Times New Roman"/>
          <w:b/>
          <w:i/>
          <w:sz w:val="32"/>
          <w:szCs w:val="32"/>
        </w:rPr>
      </w:pPr>
    </w:p>
    <w:p w:rsidR="00836A5F" w:rsidRDefault="006B3A32" w:rsidP="00836A5F">
      <w:pPr>
        <w:jc w:val="both"/>
        <w:rPr>
          <w:rFonts w:ascii="Times New Roman" w:hAnsi="Times New Roman" w:cs="Times New Roman"/>
          <w:sz w:val="32"/>
          <w:szCs w:val="32"/>
        </w:rPr>
      </w:pPr>
      <w:r w:rsidRPr="00836A5F">
        <w:rPr>
          <w:rFonts w:ascii="Times New Roman" w:hAnsi="Times New Roman" w:cs="Times New Roman"/>
          <w:sz w:val="32"/>
          <w:szCs w:val="32"/>
        </w:rPr>
        <w:t xml:space="preserve">Kao i svim svojim dosadašnjim književnim djelima, autor Drago Slipac ne odstupa od generalnih proznih postulata korištenja naracije, deskripcije i dijaloga unutar </w:t>
      </w:r>
      <w:r w:rsidRPr="003A7750">
        <w:rPr>
          <w:rFonts w:ascii="Times New Roman" w:hAnsi="Times New Roman" w:cs="Times New Roman"/>
          <w:i/>
          <w:sz w:val="32"/>
          <w:szCs w:val="32"/>
        </w:rPr>
        <w:t>creacie modusa</w:t>
      </w:r>
      <w:r w:rsidRPr="00836A5F">
        <w:rPr>
          <w:rFonts w:ascii="Times New Roman" w:hAnsi="Times New Roman" w:cs="Times New Roman"/>
          <w:sz w:val="32"/>
          <w:szCs w:val="32"/>
        </w:rPr>
        <w:t xml:space="preserve"> općenja sa čitaocem. </w:t>
      </w:r>
    </w:p>
    <w:p w:rsidR="004A4DE0" w:rsidRDefault="006B3A32" w:rsidP="00836A5F">
      <w:pPr>
        <w:jc w:val="both"/>
        <w:rPr>
          <w:rFonts w:ascii="Times New Roman" w:hAnsi="Times New Roman" w:cs="Times New Roman"/>
          <w:sz w:val="32"/>
          <w:szCs w:val="32"/>
        </w:rPr>
      </w:pPr>
      <w:r w:rsidRPr="00836A5F">
        <w:rPr>
          <w:rFonts w:ascii="Times New Roman" w:hAnsi="Times New Roman" w:cs="Times New Roman"/>
          <w:sz w:val="32"/>
          <w:szCs w:val="32"/>
        </w:rPr>
        <w:t>Ono što njega izdvaja od drugih sličnih namjera je snažni etički i humanistički angažman</w:t>
      </w:r>
      <w:r w:rsidR="000F338B">
        <w:rPr>
          <w:rFonts w:ascii="Times New Roman" w:hAnsi="Times New Roman" w:cs="Times New Roman"/>
          <w:sz w:val="32"/>
          <w:szCs w:val="32"/>
        </w:rPr>
        <w:t xml:space="preserve"> u pokušaju zadržavanja, u</w:t>
      </w:r>
      <w:r w:rsidR="006C45F4" w:rsidRPr="00836A5F">
        <w:rPr>
          <w:rFonts w:ascii="Times New Roman" w:hAnsi="Times New Roman" w:cs="Times New Roman"/>
          <w:sz w:val="32"/>
          <w:szCs w:val="32"/>
        </w:rPr>
        <w:t xml:space="preserve"> paklu sunovrata na </w:t>
      </w:r>
      <w:r w:rsidR="00836A5F">
        <w:rPr>
          <w:rFonts w:ascii="Times New Roman" w:hAnsi="Times New Roman" w:cs="Times New Roman"/>
          <w:sz w:val="32"/>
          <w:szCs w:val="32"/>
        </w:rPr>
        <w:t>ovdašnjim</w:t>
      </w:r>
      <w:r w:rsidR="006C45F4" w:rsidRPr="00836A5F">
        <w:rPr>
          <w:rFonts w:ascii="Times New Roman" w:hAnsi="Times New Roman" w:cs="Times New Roman"/>
          <w:sz w:val="32"/>
          <w:szCs w:val="32"/>
        </w:rPr>
        <w:t xml:space="preserve"> prostorima svih moralnih normi koje postoje, na nivou onoga što nas čini ljudima- poštovanju</w:t>
      </w:r>
      <w:r w:rsidR="00836A5F">
        <w:rPr>
          <w:rFonts w:ascii="Times New Roman" w:hAnsi="Times New Roman" w:cs="Times New Roman"/>
          <w:sz w:val="32"/>
          <w:szCs w:val="32"/>
        </w:rPr>
        <w:t xml:space="preserve"> drugog i drugačijeg</w:t>
      </w:r>
      <w:r w:rsidR="006C45F4" w:rsidRPr="00836A5F">
        <w:rPr>
          <w:rFonts w:ascii="Times New Roman" w:hAnsi="Times New Roman" w:cs="Times New Roman"/>
          <w:sz w:val="32"/>
          <w:szCs w:val="32"/>
        </w:rPr>
        <w:t>, etici življenja</w:t>
      </w:r>
      <w:r w:rsidR="00836A5F">
        <w:rPr>
          <w:rFonts w:ascii="Times New Roman" w:hAnsi="Times New Roman" w:cs="Times New Roman"/>
          <w:sz w:val="32"/>
          <w:szCs w:val="32"/>
        </w:rPr>
        <w:t>, ali</w:t>
      </w:r>
      <w:r w:rsidR="006C45F4" w:rsidRPr="00836A5F">
        <w:rPr>
          <w:rFonts w:ascii="Times New Roman" w:hAnsi="Times New Roman" w:cs="Times New Roman"/>
          <w:sz w:val="32"/>
          <w:szCs w:val="32"/>
        </w:rPr>
        <w:t xml:space="preserve"> i pozitivnoj nadgradnji</w:t>
      </w:r>
      <w:r w:rsidR="00951142">
        <w:rPr>
          <w:rFonts w:ascii="Times New Roman" w:hAnsi="Times New Roman" w:cs="Times New Roman"/>
          <w:sz w:val="32"/>
          <w:szCs w:val="32"/>
        </w:rPr>
        <w:t>, unapređenju</w:t>
      </w:r>
      <w:r w:rsidR="006C45F4" w:rsidRPr="00836A5F">
        <w:rPr>
          <w:rFonts w:ascii="Times New Roman" w:hAnsi="Times New Roman" w:cs="Times New Roman"/>
          <w:sz w:val="32"/>
          <w:szCs w:val="32"/>
        </w:rPr>
        <w:t xml:space="preserve"> života.</w:t>
      </w:r>
    </w:p>
    <w:p w:rsidR="00836A5F" w:rsidRDefault="000F338B" w:rsidP="00836A5F">
      <w:pPr>
        <w:jc w:val="both"/>
        <w:rPr>
          <w:rFonts w:ascii="Times New Roman" w:hAnsi="Times New Roman" w:cs="Times New Roman"/>
          <w:sz w:val="32"/>
          <w:szCs w:val="32"/>
        </w:rPr>
      </w:pPr>
      <w:r>
        <w:rPr>
          <w:rFonts w:ascii="Times New Roman" w:hAnsi="Times New Roman" w:cs="Times New Roman"/>
          <w:sz w:val="32"/>
          <w:szCs w:val="32"/>
        </w:rPr>
        <w:t>Iako je u rječniku (ili r</w:t>
      </w:r>
      <w:r w:rsidR="003A7750">
        <w:rPr>
          <w:rFonts w:ascii="Times New Roman" w:hAnsi="Times New Roman" w:cs="Times New Roman"/>
          <w:sz w:val="32"/>
          <w:szCs w:val="32"/>
        </w:rPr>
        <w:t xml:space="preserve">ječnicima, ako baš želite) </w:t>
      </w:r>
      <w:r w:rsidR="003A7750">
        <w:rPr>
          <w:rFonts w:ascii="Times New Roman" w:hAnsi="Times New Roman" w:cs="Times New Roman"/>
          <w:i/>
          <w:sz w:val="32"/>
          <w:szCs w:val="32"/>
        </w:rPr>
        <w:t xml:space="preserve">nostalgija </w:t>
      </w:r>
      <w:r w:rsidR="003A7750">
        <w:rPr>
          <w:rFonts w:ascii="Times New Roman" w:hAnsi="Times New Roman" w:cs="Times New Roman"/>
          <w:sz w:val="32"/>
          <w:szCs w:val="32"/>
        </w:rPr>
        <w:t xml:space="preserve">kao riječ toliko puta upotrebljena da gubi svaki smisao ponovnog korištenja, ovdje je ona u korelaciji sa ljudskošću, vidljiva iz svake </w:t>
      </w:r>
      <w:r>
        <w:rPr>
          <w:rFonts w:ascii="Times New Roman" w:hAnsi="Times New Roman" w:cs="Times New Roman"/>
          <w:sz w:val="32"/>
          <w:szCs w:val="32"/>
        </w:rPr>
        <w:t xml:space="preserve">otisnute riječi i </w:t>
      </w:r>
      <w:r w:rsidR="003A7750">
        <w:rPr>
          <w:rFonts w:ascii="Times New Roman" w:hAnsi="Times New Roman" w:cs="Times New Roman"/>
          <w:sz w:val="32"/>
          <w:szCs w:val="32"/>
        </w:rPr>
        <w:t>rečenice.</w:t>
      </w:r>
    </w:p>
    <w:p w:rsidR="003A7750" w:rsidRDefault="003A7750" w:rsidP="00836A5F">
      <w:pPr>
        <w:jc w:val="both"/>
        <w:rPr>
          <w:rFonts w:ascii="Times New Roman" w:hAnsi="Times New Roman" w:cs="Times New Roman"/>
          <w:sz w:val="32"/>
          <w:szCs w:val="32"/>
        </w:rPr>
      </w:pPr>
      <w:r>
        <w:rPr>
          <w:rFonts w:ascii="Times New Roman" w:hAnsi="Times New Roman" w:cs="Times New Roman"/>
          <w:sz w:val="32"/>
          <w:szCs w:val="32"/>
        </w:rPr>
        <w:t>Nedavno sam, gostujući na FACE TV u Sarajevu i govoreći o pripovjedačima koji su behar ovih prostora</w:t>
      </w:r>
      <w:r w:rsidR="000F338B">
        <w:rPr>
          <w:rFonts w:ascii="Times New Roman" w:hAnsi="Times New Roman" w:cs="Times New Roman"/>
          <w:sz w:val="32"/>
          <w:szCs w:val="32"/>
        </w:rPr>
        <w:t>,</w:t>
      </w:r>
      <w:r>
        <w:rPr>
          <w:rFonts w:ascii="Times New Roman" w:hAnsi="Times New Roman" w:cs="Times New Roman"/>
          <w:sz w:val="32"/>
          <w:szCs w:val="32"/>
        </w:rPr>
        <w:t xml:space="preserve"> naveo Zuku Džumhura iz Konjica, Viktora Dundovića iz Bugojna, prerano umrlog mladog pisca- Samira Tahirovića iz Donjeg Vakufa, ali i Dragu Slipca iz Novog Travnika. Da, vrijeme će, kao i sve na ovim prostorima, ne samo zaliječiti rane već i promišljanja o proznoj poetici postaviti na mjesto koje zaslužuju. Apsurdnost navedene teze vidi se u činjenici da smo danas suočeni sa potvrdom teze Branka Miljkovića koji je rekao: </w:t>
      </w:r>
      <w:r>
        <w:rPr>
          <w:rFonts w:ascii="Times New Roman" w:hAnsi="Times New Roman" w:cs="Times New Roman"/>
          <w:sz w:val="32"/>
          <w:szCs w:val="32"/>
        </w:rPr>
        <w:lastRenderedPageBreak/>
        <w:t xml:space="preserve">„Doći će vrijeme kada će svi pisati poeziju.“ Ja bih dodao...i prozu. </w:t>
      </w:r>
      <w:r w:rsidR="00952C9D">
        <w:rPr>
          <w:rFonts w:ascii="Times New Roman" w:hAnsi="Times New Roman" w:cs="Times New Roman"/>
          <w:sz w:val="32"/>
          <w:szCs w:val="32"/>
        </w:rPr>
        <w:t xml:space="preserve">Društvene mreže (FB, Twiter i slične) su omogućile rađanje virtualnih pisaca koji uvučeni u virtualni svijet mogućih pretpostavki, zanemaruju osnovni postulat profesije pisca-uvid u realnost činjenja i kreacije, zarobljeni u virtualni svijet alijeniranih mogućnosti. </w:t>
      </w:r>
      <w:r>
        <w:rPr>
          <w:rFonts w:ascii="Times New Roman" w:hAnsi="Times New Roman" w:cs="Times New Roman"/>
          <w:sz w:val="32"/>
          <w:szCs w:val="32"/>
        </w:rPr>
        <w:t>Zbog toga navedena imena valja posmatrati unutar konteksta resocijalizacije prozne misli sa ciljem objedinjavanja autorskih težnji i potreba vremena i prostora. Kakvih? Onih ljudskih, prije svega.</w:t>
      </w:r>
    </w:p>
    <w:p w:rsidR="003A7750" w:rsidRDefault="000738F8" w:rsidP="00836A5F">
      <w:pPr>
        <w:jc w:val="both"/>
        <w:rPr>
          <w:rFonts w:ascii="Times New Roman" w:hAnsi="Times New Roman" w:cs="Times New Roman"/>
          <w:sz w:val="32"/>
          <w:szCs w:val="32"/>
        </w:rPr>
      </w:pPr>
      <w:r>
        <w:rPr>
          <w:rFonts w:ascii="Times New Roman" w:hAnsi="Times New Roman" w:cs="Times New Roman"/>
          <w:sz w:val="32"/>
          <w:szCs w:val="32"/>
        </w:rPr>
        <w:t xml:space="preserve">Knjiga „Oaza izgubljenog raja“ </w:t>
      </w:r>
      <w:r w:rsidR="00BE2B99">
        <w:rPr>
          <w:rFonts w:ascii="Times New Roman" w:hAnsi="Times New Roman" w:cs="Times New Roman"/>
          <w:sz w:val="32"/>
          <w:szCs w:val="32"/>
        </w:rPr>
        <w:t xml:space="preserve">sa </w:t>
      </w:r>
      <w:r>
        <w:rPr>
          <w:rFonts w:ascii="Times New Roman" w:hAnsi="Times New Roman" w:cs="Times New Roman"/>
          <w:sz w:val="32"/>
          <w:szCs w:val="32"/>
        </w:rPr>
        <w:t>za</w:t>
      </w:r>
      <w:r w:rsidR="00BE2B99">
        <w:rPr>
          <w:rFonts w:ascii="Times New Roman" w:hAnsi="Times New Roman" w:cs="Times New Roman"/>
          <w:sz w:val="32"/>
          <w:szCs w:val="32"/>
        </w:rPr>
        <w:t>ista izvanrednim</w:t>
      </w:r>
      <w:r>
        <w:rPr>
          <w:rFonts w:ascii="Times New Roman" w:hAnsi="Times New Roman" w:cs="Times New Roman"/>
          <w:sz w:val="32"/>
          <w:szCs w:val="32"/>
        </w:rPr>
        <w:t xml:space="preserve"> naslov</w:t>
      </w:r>
      <w:r w:rsidR="00BE2B99">
        <w:rPr>
          <w:rFonts w:ascii="Times New Roman" w:hAnsi="Times New Roman" w:cs="Times New Roman"/>
          <w:sz w:val="32"/>
          <w:szCs w:val="32"/>
        </w:rPr>
        <w:t>om</w:t>
      </w:r>
      <w:r>
        <w:rPr>
          <w:rFonts w:ascii="Times New Roman" w:hAnsi="Times New Roman" w:cs="Times New Roman"/>
          <w:sz w:val="32"/>
          <w:szCs w:val="32"/>
        </w:rPr>
        <w:t xml:space="preserve"> koji odmah postavlja pitanje kako je moguće susresti se sa oazom u nečemu što još uvijek niko i nigdje u životu</w:t>
      </w:r>
      <w:r w:rsidR="000F338B">
        <w:rPr>
          <w:rFonts w:ascii="Times New Roman" w:hAnsi="Times New Roman" w:cs="Times New Roman"/>
          <w:sz w:val="32"/>
          <w:szCs w:val="32"/>
        </w:rPr>
        <w:t>, barem ovostranom,</w:t>
      </w:r>
      <w:r>
        <w:rPr>
          <w:rFonts w:ascii="Times New Roman" w:hAnsi="Times New Roman" w:cs="Times New Roman"/>
          <w:sz w:val="32"/>
          <w:szCs w:val="32"/>
        </w:rPr>
        <w:t xml:space="preserve"> nije sreo. Em je „raj“, pa još „izgubljen“, sa vlastitom „oazom“.</w:t>
      </w:r>
      <w:r w:rsidR="00BE2B99">
        <w:rPr>
          <w:rFonts w:ascii="Times New Roman" w:hAnsi="Times New Roman" w:cs="Times New Roman"/>
          <w:sz w:val="32"/>
          <w:szCs w:val="32"/>
        </w:rPr>
        <w:t xml:space="preserve"> Toliko se upitnika javlja</w:t>
      </w:r>
      <w:r>
        <w:rPr>
          <w:rFonts w:ascii="Times New Roman" w:hAnsi="Times New Roman" w:cs="Times New Roman"/>
          <w:sz w:val="32"/>
          <w:szCs w:val="32"/>
        </w:rPr>
        <w:t xml:space="preserve"> </w:t>
      </w:r>
      <w:r w:rsidR="000F338B">
        <w:rPr>
          <w:rFonts w:ascii="Times New Roman" w:hAnsi="Times New Roman" w:cs="Times New Roman"/>
          <w:sz w:val="32"/>
          <w:szCs w:val="32"/>
        </w:rPr>
        <w:t xml:space="preserve">sve </w:t>
      </w:r>
      <w:r>
        <w:rPr>
          <w:rFonts w:ascii="Times New Roman" w:hAnsi="Times New Roman" w:cs="Times New Roman"/>
          <w:sz w:val="32"/>
          <w:szCs w:val="32"/>
        </w:rPr>
        <w:t xml:space="preserve">do trenutka kada stranice knjige kao latice cvjetova pred nama </w:t>
      </w:r>
      <w:r w:rsidR="00BE2B99">
        <w:rPr>
          <w:rFonts w:ascii="Times New Roman" w:hAnsi="Times New Roman" w:cs="Times New Roman"/>
          <w:sz w:val="32"/>
          <w:szCs w:val="32"/>
        </w:rPr>
        <w:t>počnu kreirati</w:t>
      </w:r>
      <w:r>
        <w:rPr>
          <w:rFonts w:ascii="Times New Roman" w:hAnsi="Times New Roman" w:cs="Times New Roman"/>
          <w:sz w:val="32"/>
          <w:szCs w:val="32"/>
        </w:rPr>
        <w:t xml:space="preserve"> predivni mozaik životnih priča i stremljenja. Ljudskih, prije svega.</w:t>
      </w:r>
      <w:r w:rsidR="000F338B">
        <w:rPr>
          <w:rFonts w:ascii="Times New Roman" w:hAnsi="Times New Roman" w:cs="Times New Roman"/>
          <w:sz w:val="32"/>
          <w:szCs w:val="32"/>
        </w:rPr>
        <w:t xml:space="preserve"> Čitanjem.</w:t>
      </w:r>
    </w:p>
    <w:p w:rsidR="00BE2B99" w:rsidRDefault="00BE2B99" w:rsidP="00836A5F">
      <w:pPr>
        <w:jc w:val="both"/>
        <w:rPr>
          <w:rFonts w:ascii="Times New Roman" w:hAnsi="Times New Roman" w:cs="Times New Roman"/>
          <w:sz w:val="32"/>
          <w:szCs w:val="32"/>
        </w:rPr>
      </w:pPr>
      <w:r>
        <w:rPr>
          <w:rFonts w:ascii="Times New Roman" w:hAnsi="Times New Roman" w:cs="Times New Roman"/>
          <w:sz w:val="32"/>
          <w:szCs w:val="32"/>
        </w:rPr>
        <w:t>Ostaje  kao opomena svim pripovjedačima da naraciju valja koristiti uz korište</w:t>
      </w:r>
      <w:r w:rsidR="000F338B">
        <w:rPr>
          <w:rFonts w:ascii="Times New Roman" w:hAnsi="Times New Roman" w:cs="Times New Roman"/>
          <w:sz w:val="32"/>
          <w:szCs w:val="32"/>
        </w:rPr>
        <w:t>nje prostornih topo</w:t>
      </w:r>
      <w:r>
        <w:rPr>
          <w:rFonts w:ascii="Times New Roman" w:hAnsi="Times New Roman" w:cs="Times New Roman"/>
          <w:sz w:val="32"/>
          <w:szCs w:val="32"/>
        </w:rPr>
        <w:t>nima koji ne samo kreiraju prostor već i vrijeme samog nastanka priče, isprepličući želju autora i vrijeme nastanka deskripcije i dijaloga. Ovdje je pred nama upravo pozitivni primjer takvih činjenja.</w:t>
      </w:r>
    </w:p>
    <w:p w:rsidR="000738F8" w:rsidRDefault="00BE2B99" w:rsidP="00836A5F">
      <w:pPr>
        <w:jc w:val="both"/>
        <w:rPr>
          <w:rFonts w:ascii="Times New Roman" w:hAnsi="Times New Roman" w:cs="Times New Roman"/>
          <w:sz w:val="32"/>
          <w:szCs w:val="32"/>
        </w:rPr>
      </w:pPr>
      <w:r>
        <w:rPr>
          <w:rFonts w:ascii="Times New Roman" w:hAnsi="Times New Roman" w:cs="Times New Roman"/>
          <w:sz w:val="32"/>
          <w:szCs w:val="32"/>
        </w:rPr>
        <w:t>Ne želim vam prepričavati prozni zapis intrigantnog naziva, već ću pokušati i u nastavku ogoliti način i pretpostavke uobličavanja ovog i ovakvog djela. Naravno, da sam imao priliku pročitati, prije same objave knjige, ovo djelo, sigurno je da bih imao određenih</w:t>
      </w:r>
      <w:r w:rsidR="000F338B">
        <w:rPr>
          <w:rFonts w:ascii="Times New Roman" w:hAnsi="Times New Roman" w:cs="Times New Roman"/>
          <w:sz w:val="32"/>
          <w:szCs w:val="32"/>
        </w:rPr>
        <w:t>, zaista zanemarljivo malih,</w:t>
      </w:r>
      <w:r>
        <w:rPr>
          <w:rFonts w:ascii="Times New Roman" w:hAnsi="Times New Roman" w:cs="Times New Roman"/>
          <w:sz w:val="32"/>
          <w:szCs w:val="32"/>
        </w:rPr>
        <w:t xml:space="preserve"> sugestija kada je upotreba epiteta i</w:t>
      </w:r>
      <w:r w:rsidR="000F338B">
        <w:rPr>
          <w:rFonts w:ascii="Times New Roman" w:hAnsi="Times New Roman" w:cs="Times New Roman"/>
          <w:sz w:val="32"/>
          <w:szCs w:val="32"/>
        </w:rPr>
        <w:t xml:space="preserve"> metafora</w:t>
      </w:r>
      <w:r>
        <w:rPr>
          <w:rFonts w:ascii="Times New Roman" w:hAnsi="Times New Roman" w:cs="Times New Roman"/>
          <w:sz w:val="32"/>
          <w:szCs w:val="32"/>
        </w:rPr>
        <w:t xml:space="preserve">, ali to je toliko </w:t>
      </w:r>
      <w:r w:rsidR="000F338B">
        <w:rPr>
          <w:rFonts w:ascii="Times New Roman" w:hAnsi="Times New Roman" w:cs="Times New Roman"/>
          <w:sz w:val="32"/>
          <w:szCs w:val="32"/>
        </w:rPr>
        <w:t>nepotrebno isticati</w:t>
      </w:r>
      <w:r>
        <w:rPr>
          <w:rFonts w:ascii="Times New Roman" w:hAnsi="Times New Roman" w:cs="Times New Roman"/>
          <w:sz w:val="32"/>
          <w:szCs w:val="32"/>
        </w:rPr>
        <w:t xml:space="preserve"> unutar totalitea djela da sam uvjeren kako će i svaki dobronamjerni čitalac to ostaviti po strani, upijajući snažnu priču, usudiću se kazati, filmske naracije unutar „Oaze izgubljenog raja“.</w:t>
      </w:r>
    </w:p>
    <w:p w:rsidR="00952C9D" w:rsidRDefault="00AE54D8" w:rsidP="00836A5F">
      <w:pPr>
        <w:jc w:val="both"/>
        <w:rPr>
          <w:rFonts w:ascii="Times New Roman" w:hAnsi="Times New Roman" w:cs="Times New Roman"/>
          <w:sz w:val="32"/>
          <w:szCs w:val="32"/>
        </w:rPr>
      </w:pPr>
      <w:r>
        <w:rPr>
          <w:rFonts w:ascii="Times New Roman" w:hAnsi="Times New Roman" w:cs="Times New Roman"/>
          <w:sz w:val="32"/>
          <w:szCs w:val="32"/>
        </w:rPr>
        <w:t>Srednjobosanski prostor</w:t>
      </w:r>
      <w:r w:rsidR="00952C9D">
        <w:rPr>
          <w:rFonts w:ascii="Times New Roman" w:hAnsi="Times New Roman" w:cs="Times New Roman"/>
          <w:sz w:val="32"/>
          <w:szCs w:val="32"/>
        </w:rPr>
        <w:t>, daleko širi o</w:t>
      </w:r>
      <w:r w:rsidR="000F338B">
        <w:rPr>
          <w:rFonts w:ascii="Times New Roman" w:hAnsi="Times New Roman" w:cs="Times New Roman"/>
          <w:sz w:val="32"/>
          <w:szCs w:val="32"/>
        </w:rPr>
        <w:t>d</w:t>
      </w:r>
      <w:r w:rsidR="00952C9D">
        <w:rPr>
          <w:rFonts w:ascii="Times New Roman" w:hAnsi="Times New Roman" w:cs="Times New Roman"/>
          <w:sz w:val="32"/>
          <w:szCs w:val="32"/>
        </w:rPr>
        <w:t xml:space="preserve"> same autorove namjere lociranja priče unutar grada Novog Travnika, nikada neprežaljenog </w:t>
      </w:r>
      <w:r w:rsidR="00952C9D">
        <w:rPr>
          <w:rFonts w:ascii="Times New Roman" w:hAnsi="Times New Roman" w:cs="Times New Roman"/>
          <w:sz w:val="32"/>
          <w:szCs w:val="32"/>
        </w:rPr>
        <w:lastRenderedPageBreak/>
        <w:t xml:space="preserve">„grada mladosti“ kako nam i sam autor veli, je ovdje kao </w:t>
      </w:r>
      <w:r>
        <w:rPr>
          <w:rFonts w:ascii="Times New Roman" w:hAnsi="Times New Roman" w:cs="Times New Roman"/>
          <w:sz w:val="32"/>
          <w:szCs w:val="32"/>
        </w:rPr>
        <w:t>putokaz Draginih težnji da sačuva sjećanje na sve ono dobro što jesmo, bijasmo, ali i, bar se nadam, bit ćemo unutar naše pojavnosti na prostoru srcolike države. Od planina do udolina, od malih brda do visokih vrhova, sve odiše predanos</w:t>
      </w:r>
      <w:r w:rsidR="000F338B">
        <w:rPr>
          <w:rFonts w:ascii="Times New Roman" w:hAnsi="Times New Roman" w:cs="Times New Roman"/>
          <w:sz w:val="32"/>
          <w:szCs w:val="32"/>
        </w:rPr>
        <w:t>ti prikaza jednog drugog, samo naizgled zaboravljenog</w:t>
      </w:r>
      <w:r>
        <w:rPr>
          <w:rFonts w:ascii="Times New Roman" w:hAnsi="Times New Roman" w:cs="Times New Roman"/>
          <w:sz w:val="32"/>
          <w:szCs w:val="32"/>
        </w:rPr>
        <w:t xml:space="preserve"> svijeta koji je pred nama</w:t>
      </w:r>
      <w:r w:rsidR="000F338B">
        <w:rPr>
          <w:rFonts w:ascii="Times New Roman" w:hAnsi="Times New Roman" w:cs="Times New Roman"/>
          <w:sz w:val="32"/>
          <w:szCs w:val="32"/>
        </w:rPr>
        <w:t xml:space="preserve">, ovdje i sada, </w:t>
      </w:r>
      <w:r>
        <w:rPr>
          <w:rFonts w:ascii="Times New Roman" w:hAnsi="Times New Roman" w:cs="Times New Roman"/>
          <w:sz w:val="32"/>
          <w:szCs w:val="32"/>
        </w:rPr>
        <w:t>kao opomena da je moguće, biti drugačiji. Bolji, zdraviji.</w:t>
      </w:r>
    </w:p>
    <w:p w:rsidR="00AE54D8" w:rsidRDefault="00024300" w:rsidP="00836A5F">
      <w:pPr>
        <w:jc w:val="both"/>
        <w:rPr>
          <w:rFonts w:ascii="Times New Roman" w:hAnsi="Times New Roman" w:cs="Times New Roman"/>
          <w:sz w:val="32"/>
          <w:szCs w:val="32"/>
        </w:rPr>
      </w:pPr>
      <w:r>
        <w:rPr>
          <w:rFonts w:ascii="Times New Roman" w:hAnsi="Times New Roman" w:cs="Times New Roman"/>
          <w:sz w:val="32"/>
          <w:szCs w:val="32"/>
        </w:rPr>
        <w:t xml:space="preserve">Kako i sam autor veli, knjigu je je namijenio učiteljima, ali ja bih dodao, prije svega, ljudima, svim onim osobnostima koje </w:t>
      </w:r>
      <w:r w:rsidR="00264893">
        <w:rPr>
          <w:rFonts w:ascii="Times New Roman" w:hAnsi="Times New Roman" w:cs="Times New Roman"/>
          <w:sz w:val="32"/>
          <w:szCs w:val="32"/>
        </w:rPr>
        <w:t>žele činiti dobro, jer dobro, dobro daje. Ako posmatramo riječ „učitelj“ van okvira školskih stremljenja, to bi mogao biti svako onaj ko unapređuje znanje drugih, ali i vlastito, unutar obrazovnog toka ciljanih namjera. Dobro bi bilo da današnji učitelji i nastavnici, ali i svi oni koji smatraju da je vrijeme nastanka ove priče davno prošlo, pročitaju samo prvih trideset stranica knjige i samo će im se kazati. Kako vrijeme prošlo, koliko god mrsko bilo modernim varvarima duha, oprostite prosjacima uma, bili oni „lijevi“ ili „desni“ jeste bilo vrijeme nadahnutih kreacija, koje nam upravo Drago Slipac vraća u svoj svojoj punini.</w:t>
      </w:r>
    </w:p>
    <w:p w:rsidR="00264893" w:rsidRDefault="00DD71F1" w:rsidP="00836A5F">
      <w:pPr>
        <w:jc w:val="both"/>
        <w:rPr>
          <w:rFonts w:ascii="Times New Roman" w:hAnsi="Times New Roman" w:cs="Times New Roman"/>
          <w:sz w:val="32"/>
          <w:szCs w:val="32"/>
        </w:rPr>
      </w:pPr>
      <w:r>
        <w:rPr>
          <w:rFonts w:ascii="Times New Roman" w:hAnsi="Times New Roman" w:cs="Times New Roman"/>
          <w:sz w:val="32"/>
          <w:szCs w:val="32"/>
        </w:rPr>
        <w:t>Usudiću se kazati da ove, i velikim dijelom autobiografske pretpostavke, ukazuju na nešto i mnogo sadržajnije i naglašenije u samom djelu. O čemu se radi?</w:t>
      </w:r>
      <w:r w:rsidR="003C5D97">
        <w:rPr>
          <w:rFonts w:ascii="Times New Roman" w:hAnsi="Times New Roman" w:cs="Times New Roman"/>
          <w:sz w:val="32"/>
          <w:szCs w:val="32"/>
        </w:rPr>
        <w:t xml:space="preserve"> O objedinjavanju prostornog sa čulnim, ali i </w:t>
      </w:r>
      <w:r w:rsidR="003C5D97" w:rsidRPr="003C5D97">
        <w:rPr>
          <w:rFonts w:ascii="Times New Roman" w:hAnsi="Times New Roman" w:cs="Times New Roman"/>
          <w:i/>
          <w:sz w:val="32"/>
          <w:szCs w:val="32"/>
        </w:rPr>
        <w:t>vice versa</w:t>
      </w:r>
      <w:r w:rsidR="003C5D97">
        <w:rPr>
          <w:rFonts w:ascii="Times New Roman" w:hAnsi="Times New Roman" w:cs="Times New Roman"/>
          <w:sz w:val="32"/>
          <w:szCs w:val="32"/>
        </w:rPr>
        <w:t>, jer opisi ovih i ovakvih vremensko-prostornih distanci se ne mogu</w:t>
      </w:r>
      <w:r w:rsidR="000F338B">
        <w:rPr>
          <w:rFonts w:ascii="Times New Roman" w:hAnsi="Times New Roman" w:cs="Times New Roman"/>
          <w:sz w:val="32"/>
          <w:szCs w:val="32"/>
        </w:rPr>
        <w:t xml:space="preserve"> drugačije navoditi do kao proza</w:t>
      </w:r>
      <w:r w:rsidR="003C5D97">
        <w:rPr>
          <w:rFonts w:ascii="Times New Roman" w:hAnsi="Times New Roman" w:cs="Times New Roman"/>
          <w:sz w:val="32"/>
          <w:szCs w:val="32"/>
        </w:rPr>
        <w:t xml:space="preserve"> urbanog pejsaža u susretu sa dijalogom arhetipskih oblika slike, ali i tona. Tekstualnog, usudiću se kazati, korišteći oksimoron „tekstualnog tona“ kao alternativu „oazi izgubljenog raja“. Bar pokušati. </w:t>
      </w:r>
    </w:p>
    <w:p w:rsidR="003C5D97" w:rsidRDefault="007741CE" w:rsidP="00836A5F">
      <w:pPr>
        <w:jc w:val="both"/>
        <w:rPr>
          <w:rFonts w:ascii="Times New Roman" w:hAnsi="Times New Roman" w:cs="Times New Roman"/>
          <w:sz w:val="32"/>
          <w:szCs w:val="32"/>
        </w:rPr>
      </w:pPr>
      <w:r>
        <w:rPr>
          <w:rFonts w:ascii="Times New Roman" w:hAnsi="Times New Roman" w:cs="Times New Roman"/>
          <w:sz w:val="32"/>
          <w:szCs w:val="32"/>
        </w:rPr>
        <w:t>Poslušajte navođenje naziva za tako običnu namirnicu kao što je „krompir“ koji je pred nama i kao „korićanski“, „rostovsko-sebešič</w:t>
      </w:r>
      <w:r w:rsidR="000F338B">
        <w:rPr>
          <w:rFonts w:ascii="Times New Roman" w:hAnsi="Times New Roman" w:cs="Times New Roman"/>
          <w:sz w:val="32"/>
          <w:szCs w:val="32"/>
        </w:rPr>
        <w:t>ki“ i „šenkovljanski“. P</w:t>
      </w:r>
      <w:r>
        <w:rPr>
          <w:rFonts w:ascii="Times New Roman" w:hAnsi="Times New Roman" w:cs="Times New Roman"/>
          <w:sz w:val="32"/>
          <w:szCs w:val="32"/>
        </w:rPr>
        <w:t xml:space="preserve">ridajući epitet prostora, on čini i više, kreirajući osobenost svakog, zamislite, krompira. U tome je i ljepota izraza </w:t>
      </w:r>
      <w:r>
        <w:rPr>
          <w:rFonts w:ascii="Times New Roman" w:hAnsi="Times New Roman" w:cs="Times New Roman"/>
          <w:sz w:val="32"/>
          <w:szCs w:val="32"/>
        </w:rPr>
        <w:lastRenderedPageBreak/>
        <w:t>ovoga autora. Jer, kako je jednom neko r</w:t>
      </w:r>
      <w:r w:rsidR="000F338B">
        <w:rPr>
          <w:rFonts w:ascii="Times New Roman" w:hAnsi="Times New Roman" w:cs="Times New Roman"/>
          <w:sz w:val="32"/>
          <w:szCs w:val="32"/>
        </w:rPr>
        <w:t>ekao „Detalj je bog..:“, tako i</w:t>
      </w:r>
      <w:r>
        <w:rPr>
          <w:rFonts w:ascii="Times New Roman" w:hAnsi="Times New Roman" w:cs="Times New Roman"/>
          <w:sz w:val="32"/>
          <w:szCs w:val="32"/>
        </w:rPr>
        <w:t xml:space="preserve"> Drago ništa ne prepušta slučaju, od </w:t>
      </w:r>
      <w:r w:rsidR="000F338B">
        <w:rPr>
          <w:rFonts w:ascii="Times New Roman" w:hAnsi="Times New Roman" w:cs="Times New Roman"/>
          <w:sz w:val="32"/>
          <w:szCs w:val="32"/>
        </w:rPr>
        <w:t xml:space="preserve">priče o </w:t>
      </w:r>
      <w:r>
        <w:rPr>
          <w:rFonts w:ascii="Times New Roman" w:hAnsi="Times New Roman" w:cs="Times New Roman"/>
          <w:sz w:val="32"/>
          <w:szCs w:val="32"/>
        </w:rPr>
        <w:t>uč</w:t>
      </w:r>
      <w:r w:rsidR="000F338B">
        <w:rPr>
          <w:rFonts w:ascii="Times New Roman" w:hAnsi="Times New Roman" w:cs="Times New Roman"/>
          <w:sz w:val="32"/>
          <w:szCs w:val="32"/>
        </w:rPr>
        <w:t>itelju</w:t>
      </w:r>
      <w:r>
        <w:rPr>
          <w:rFonts w:ascii="Times New Roman" w:hAnsi="Times New Roman" w:cs="Times New Roman"/>
          <w:sz w:val="32"/>
          <w:szCs w:val="32"/>
        </w:rPr>
        <w:t>,</w:t>
      </w:r>
      <w:r w:rsidR="000F338B">
        <w:rPr>
          <w:rFonts w:ascii="Times New Roman" w:hAnsi="Times New Roman" w:cs="Times New Roman"/>
          <w:sz w:val="32"/>
          <w:szCs w:val="32"/>
        </w:rPr>
        <w:t xml:space="preserve"> đacima,</w:t>
      </w:r>
      <w:r>
        <w:rPr>
          <w:rFonts w:ascii="Times New Roman" w:hAnsi="Times New Roman" w:cs="Times New Roman"/>
          <w:sz w:val="32"/>
          <w:szCs w:val="32"/>
        </w:rPr>
        <w:t xml:space="preserve"> preko skijanja, do krompira, ali i našeg Elvisa, travničkog, ovdašnjeg, i sve dalje, do zaboravljenih legendi</w:t>
      </w:r>
      <w:r w:rsidR="00474E88">
        <w:rPr>
          <w:rFonts w:ascii="Times New Roman" w:hAnsi="Times New Roman" w:cs="Times New Roman"/>
          <w:sz w:val="32"/>
          <w:szCs w:val="32"/>
        </w:rPr>
        <w:t xml:space="preserve">, </w:t>
      </w:r>
      <w:r w:rsidR="002B78F3">
        <w:rPr>
          <w:rFonts w:ascii="Times New Roman" w:hAnsi="Times New Roman" w:cs="Times New Roman"/>
          <w:sz w:val="32"/>
          <w:szCs w:val="32"/>
        </w:rPr>
        <w:t>odsjaja</w:t>
      </w:r>
      <w:r w:rsidR="003E129D">
        <w:rPr>
          <w:rFonts w:ascii="Times New Roman" w:hAnsi="Times New Roman" w:cs="Times New Roman"/>
          <w:sz w:val="32"/>
          <w:szCs w:val="32"/>
        </w:rPr>
        <w:t xml:space="preserve"> ljubavi</w:t>
      </w:r>
      <w:r w:rsidR="00474E88">
        <w:rPr>
          <w:rFonts w:ascii="Times New Roman" w:hAnsi="Times New Roman" w:cs="Times New Roman"/>
          <w:sz w:val="32"/>
          <w:szCs w:val="32"/>
        </w:rPr>
        <w:t>, ali vojničkih priča</w:t>
      </w:r>
      <w:r>
        <w:rPr>
          <w:rFonts w:ascii="Times New Roman" w:hAnsi="Times New Roman" w:cs="Times New Roman"/>
          <w:sz w:val="32"/>
          <w:szCs w:val="32"/>
        </w:rPr>
        <w:t xml:space="preserve"> </w:t>
      </w:r>
      <w:r w:rsidR="00474E88">
        <w:rPr>
          <w:rFonts w:ascii="Times New Roman" w:hAnsi="Times New Roman" w:cs="Times New Roman"/>
          <w:sz w:val="32"/>
          <w:szCs w:val="32"/>
        </w:rPr>
        <w:t xml:space="preserve">onoga vremena, </w:t>
      </w:r>
      <w:r>
        <w:rPr>
          <w:rFonts w:ascii="Times New Roman" w:hAnsi="Times New Roman" w:cs="Times New Roman"/>
          <w:sz w:val="32"/>
          <w:szCs w:val="32"/>
        </w:rPr>
        <w:t>koje nam zapisane</w:t>
      </w:r>
      <w:r w:rsidR="00241324">
        <w:rPr>
          <w:rFonts w:ascii="Times New Roman" w:hAnsi="Times New Roman" w:cs="Times New Roman"/>
          <w:sz w:val="32"/>
          <w:szCs w:val="32"/>
        </w:rPr>
        <w:t>, u amanet,</w:t>
      </w:r>
      <w:r>
        <w:rPr>
          <w:rFonts w:ascii="Times New Roman" w:hAnsi="Times New Roman" w:cs="Times New Roman"/>
          <w:sz w:val="32"/>
          <w:szCs w:val="32"/>
        </w:rPr>
        <w:t xml:space="preserve"> ostavlja autor.</w:t>
      </w:r>
    </w:p>
    <w:p w:rsidR="007741CE" w:rsidRDefault="00C77A55" w:rsidP="00836A5F">
      <w:pPr>
        <w:jc w:val="both"/>
        <w:rPr>
          <w:rFonts w:ascii="Times New Roman" w:hAnsi="Times New Roman" w:cs="Times New Roman"/>
          <w:sz w:val="32"/>
          <w:szCs w:val="32"/>
        </w:rPr>
      </w:pPr>
      <w:r>
        <w:rPr>
          <w:rFonts w:ascii="Times New Roman" w:hAnsi="Times New Roman" w:cs="Times New Roman"/>
          <w:sz w:val="32"/>
          <w:szCs w:val="32"/>
        </w:rPr>
        <w:t>Dijalozi</w:t>
      </w:r>
      <w:r w:rsidR="000F338B">
        <w:rPr>
          <w:rFonts w:ascii="Times New Roman" w:hAnsi="Times New Roman" w:cs="Times New Roman"/>
          <w:sz w:val="32"/>
          <w:szCs w:val="32"/>
        </w:rPr>
        <w:t xml:space="preserve"> su posebna priča za sebe, k</w:t>
      </w:r>
      <w:r>
        <w:rPr>
          <w:rFonts w:ascii="Times New Roman" w:hAnsi="Times New Roman" w:cs="Times New Roman"/>
          <w:sz w:val="32"/>
          <w:szCs w:val="32"/>
        </w:rPr>
        <w:t xml:space="preserve">oji se jednostavno mogu iznijeti van stranica ove knjige i postaviti kao posebnost </w:t>
      </w:r>
      <w:r>
        <w:rPr>
          <w:rFonts w:ascii="Times New Roman" w:hAnsi="Times New Roman" w:cs="Times New Roman"/>
          <w:i/>
          <w:sz w:val="32"/>
          <w:szCs w:val="32"/>
        </w:rPr>
        <w:t>sui generis</w:t>
      </w:r>
      <w:r>
        <w:rPr>
          <w:rFonts w:ascii="Times New Roman" w:hAnsi="Times New Roman" w:cs="Times New Roman"/>
          <w:sz w:val="32"/>
          <w:szCs w:val="32"/>
        </w:rPr>
        <w:t xml:space="preserve">, a da nijednog trenutka ne naruše opstojnost priče. Valoviti otkloni od svakodnevnice, kroz približavanje svakodnevnog realiteta djeci u učionici kroz dijalošku prezentaciju bajkovitog sadržaja i nisu ništa drugo do pokušaj, ne nametanje, velim, do pokušaj lakšeg suočavanja tih malih, velikih ljudi, sa oporim svijetom odraslih koji ih uskoro očekuje. </w:t>
      </w:r>
      <w:r w:rsidR="003E129D">
        <w:rPr>
          <w:rFonts w:ascii="Times New Roman" w:hAnsi="Times New Roman" w:cs="Times New Roman"/>
          <w:sz w:val="32"/>
          <w:szCs w:val="32"/>
        </w:rPr>
        <w:t>A</w:t>
      </w:r>
      <w:r w:rsidR="00B51C5D">
        <w:rPr>
          <w:rFonts w:ascii="Times New Roman" w:hAnsi="Times New Roman" w:cs="Times New Roman"/>
          <w:sz w:val="32"/>
          <w:szCs w:val="32"/>
        </w:rPr>
        <w:t>li ne samo navedeni dijalozi već</w:t>
      </w:r>
      <w:r w:rsidR="003E129D">
        <w:rPr>
          <w:rFonts w:ascii="Times New Roman" w:hAnsi="Times New Roman" w:cs="Times New Roman"/>
          <w:sz w:val="32"/>
          <w:szCs w:val="32"/>
        </w:rPr>
        <w:t xml:space="preserve"> i svi drugi, otisnuti unutar korica ove knjige</w:t>
      </w:r>
      <w:r w:rsidR="00B51C5D">
        <w:rPr>
          <w:rFonts w:ascii="Times New Roman" w:hAnsi="Times New Roman" w:cs="Times New Roman"/>
          <w:sz w:val="32"/>
          <w:szCs w:val="32"/>
        </w:rPr>
        <w:t>, što ostavljam vama da otkrijete, sa posebnim naglaskom na blagost nepatvorenih, erotskih, potajnih očekivanja učitelja u susretu sa ljubavlju</w:t>
      </w:r>
      <w:r w:rsidR="003E129D">
        <w:rPr>
          <w:rFonts w:ascii="Times New Roman" w:hAnsi="Times New Roman" w:cs="Times New Roman"/>
          <w:sz w:val="32"/>
          <w:szCs w:val="32"/>
        </w:rPr>
        <w:t xml:space="preserve">. </w:t>
      </w:r>
      <w:r>
        <w:rPr>
          <w:rFonts w:ascii="Times New Roman" w:hAnsi="Times New Roman" w:cs="Times New Roman"/>
          <w:sz w:val="32"/>
          <w:szCs w:val="32"/>
        </w:rPr>
        <w:t xml:space="preserve">Drago, oprostite, Učo, uspijeva u tome. Toplo, nenametljivo kreira dijalog ne samo kao „razmjenu rečenica dvoje ili više ljudi“ već kao svojevrsnu priču u priči. </w:t>
      </w:r>
    </w:p>
    <w:p w:rsidR="00C77A55" w:rsidRDefault="00474E88" w:rsidP="00836A5F">
      <w:pPr>
        <w:jc w:val="both"/>
        <w:rPr>
          <w:rFonts w:ascii="Times New Roman" w:hAnsi="Times New Roman" w:cs="Times New Roman"/>
          <w:sz w:val="32"/>
          <w:szCs w:val="32"/>
        </w:rPr>
      </w:pPr>
      <w:r>
        <w:rPr>
          <w:rFonts w:ascii="Times New Roman" w:hAnsi="Times New Roman" w:cs="Times New Roman"/>
          <w:sz w:val="32"/>
          <w:szCs w:val="32"/>
        </w:rPr>
        <w:t xml:space="preserve">Kako završiti ovaj prikaz a da ne razmišljate mnogo već da prionete na otkrivanje „Oaze izgubljenog raja“? Jednostavno je, zaista jednostavno. „Način mog pisanja određuje i način na koji ću o tom pisanju misliti“, kako je naveo svojevremeno Borislav Pekić dok je Meša Selimović rekao </w:t>
      </w:r>
      <w:r w:rsidRPr="00B51C5D">
        <w:rPr>
          <w:rFonts w:ascii="Times New Roman" w:hAnsi="Times New Roman" w:cs="Times New Roman"/>
          <w:i/>
          <w:sz w:val="32"/>
          <w:szCs w:val="32"/>
        </w:rPr>
        <w:t>„postoji muka, ali postoji odluka...Postoji strah od prazne hartije, zapravo, strah od jednog nepoznatog svijeta u koji čovjek ulazi pišući. Ali, postoji i odluka da se uđe u taj svijet.“</w:t>
      </w:r>
      <w:r>
        <w:rPr>
          <w:rFonts w:ascii="Times New Roman" w:hAnsi="Times New Roman" w:cs="Times New Roman"/>
          <w:sz w:val="32"/>
          <w:szCs w:val="32"/>
        </w:rPr>
        <w:t xml:space="preserve"> Pred nama je osobnost pisca koji se nije libio ničega navedenog. Išao je čak i dalje, usmjeravajući se sa onim što odavno napisah: </w:t>
      </w:r>
      <w:r w:rsidRPr="00474E88">
        <w:rPr>
          <w:rFonts w:ascii="Times New Roman" w:hAnsi="Times New Roman" w:cs="Times New Roman"/>
          <w:i/>
          <w:sz w:val="32"/>
          <w:szCs w:val="32"/>
        </w:rPr>
        <w:t xml:space="preserve">Onaj ko želi biti pticom, mora izgraditi gnijezdo visoko na grebenu. </w:t>
      </w:r>
    </w:p>
    <w:p w:rsidR="00474E88" w:rsidRDefault="00474E88" w:rsidP="00836A5F">
      <w:pPr>
        <w:jc w:val="both"/>
        <w:rPr>
          <w:rFonts w:ascii="Times New Roman" w:hAnsi="Times New Roman" w:cs="Times New Roman"/>
          <w:sz w:val="32"/>
          <w:szCs w:val="32"/>
        </w:rPr>
      </w:pPr>
      <w:r>
        <w:rPr>
          <w:rFonts w:ascii="Times New Roman" w:hAnsi="Times New Roman" w:cs="Times New Roman"/>
          <w:sz w:val="32"/>
          <w:szCs w:val="32"/>
        </w:rPr>
        <w:t xml:space="preserve">Da, Drago Slipac je upravo to i uradio, </w:t>
      </w:r>
      <w:r w:rsidR="000A377E">
        <w:rPr>
          <w:rFonts w:ascii="Times New Roman" w:hAnsi="Times New Roman" w:cs="Times New Roman"/>
          <w:sz w:val="32"/>
          <w:szCs w:val="32"/>
        </w:rPr>
        <w:t>knjigom koja je pred vama.</w:t>
      </w:r>
    </w:p>
    <w:p w:rsidR="000A377E" w:rsidRDefault="000A377E" w:rsidP="00836A5F">
      <w:pPr>
        <w:jc w:val="both"/>
        <w:rPr>
          <w:rFonts w:ascii="Times New Roman" w:hAnsi="Times New Roman" w:cs="Times New Roman"/>
          <w:sz w:val="32"/>
          <w:szCs w:val="32"/>
        </w:rPr>
      </w:pPr>
      <w:r>
        <w:rPr>
          <w:rFonts w:ascii="Times New Roman" w:hAnsi="Times New Roman" w:cs="Times New Roman"/>
          <w:sz w:val="32"/>
          <w:szCs w:val="32"/>
        </w:rPr>
        <w:t>Hvala vam.</w:t>
      </w:r>
    </w:p>
    <w:p w:rsidR="000F338B" w:rsidRDefault="000F338B" w:rsidP="00836A5F">
      <w:pPr>
        <w:jc w:val="both"/>
        <w:rPr>
          <w:rFonts w:ascii="Times New Roman" w:hAnsi="Times New Roman" w:cs="Times New Roman"/>
          <w:sz w:val="32"/>
          <w:szCs w:val="32"/>
        </w:rPr>
      </w:pPr>
    </w:p>
    <w:p w:rsidR="000F338B" w:rsidRDefault="000F338B" w:rsidP="00836A5F">
      <w:pPr>
        <w:jc w:val="both"/>
        <w:rPr>
          <w:rFonts w:ascii="Times New Roman" w:hAnsi="Times New Roman" w:cs="Times New Roman"/>
          <w:sz w:val="32"/>
          <w:szCs w:val="32"/>
        </w:rPr>
      </w:pPr>
      <w:r>
        <w:rPr>
          <w:rFonts w:ascii="Times New Roman" w:hAnsi="Times New Roman" w:cs="Times New Roman"/>
          <w:sz w:val="32"/>
          <w:szCs w:val="32"/>
        </w:rPr>
        <w:t>Sabahudin Hadžialić</w:t>
      </w:r>
    </w:p>
    <w:p w:rsidR="000F338B" w:rsidRDefault="000F338B" w:rsidP="00836A5F">
      <w:pPr>
        <w:jc w:val="both"/>
        <w:rPr>
          <w:rFonts w:ascii="Times New Roman" w:hAnsi="Times New Roman" w:cs="Times New Roman"/>
          <w:sz w:val="32"/>
          <w:szCs w:val="32"/>
        </w:rPr>
      </w:pPr>
      <w:r>
        <w:rPr>
          <w:rFonts w:ascii="Times New Roman" w:hAnsi="Times New Roman" w:cs="Times New Roman"/>
          <w:sz w:val="32"/>
          <w:szCs w:val="32"/>
        </w:rPr>
        <w:t>Travnik, BiH</w:t>
      </w:r>
    </w:p>
    <w:p w:rsidR="000F338B" w:rsidRPr="00474E88" w:rsidRDefault="000F338B" w:rsidP="00836A5F">
      <w:pPr>
        <w:jc w:val="both"/>
        <w:rPr>
          <w:rFonts w:ascii="Times New Roman" w:hAnsi="Times New Roman" w:cs="Times New Roman"/>
          <w:sz w:val="32"/>
          <w:szCs w:val="32"/>
        </w:rPr>
      </w:pPr>
      <w:r>
        <w:rPr>
          <w:rFonts w:ascii="Times New Roman" w:hAnsi="Times New Roman" w:cs="Times New Roman"/>
          <w:sz w:val="32"/>
          <w:szCs w:val="32"/>
        </w:rPr>
        <w:t>20.12.2012.</w:t>
      </w:r>
    </w:p>
    <w:p w:rsidR="000738F8" w:rsidRPr="003A7750" w:rsidRDefault="000738F8" w:rsidP="00836A5F">
      <w:pPr>
        <w:jc w:val="both"/>
        <w:rPr>
          <w:rFonts w:ascii="Times New Roman" w:hAnsi="Times New Roman" w:cs="Times New Roman"/>
          <w:sz w:val="32"/>
          <w:szCs w:val="32"/>
        </w:rPr>
      </w:pPr>
    </w:p>
    <w:sectPr w:rsidR="000738F8" w:rsidRPr="003A7750" w:rsidSect="004A4DE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7CC" w:rsidRDefault="005D67CC" w:rsidP="000738F8">
      <w:pPr>
        <w:spacing w:after="0" w:line="240" w:lineRule="auto"/>
      </w:pPr>
      <w:r>
        <w:separator/>
      </w:r>
    </w:p>
  </w:endnote>
  <w:endnote w:type="continuationSeparator" w:id="0">
    <w:p w:rsidR="005D67CC" w:rsidRDefault="005D67CC" w:rsidP="000738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0394"/>
      <w:docPartObj>
        <w:docPartGallery w:val="Page Numbers (Bottom of Page)"/>
        <w:docPartUnique/>
      </w:docPartObj>
    </w:sdtPr>
    <w:sdtContent>
      <w:p w:rsidR="00021460" w:rsidRDefault="00021460">
        <w:pPr>
          <w:pStyle w:val="Footer"/>
          <w:jc w:val="right"/>
        </w:pPr>
        <w:fldSimple w:instr=" PAGE   \* MERGEFORMAT ">
          <w:r>
            <w:rPr>
              <w:noProof/>
            </w:rPr>
            <w:t>4</w:t>
          </w:r>
        </w:fldSimple>
      </w:p>
    </w:sdtContent>
  </w:sdt>
  <w:p w:rsidR="00021460" w:rsidRDefault="000214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7CC" w:rsidRDefault="005D67CC" w:rsidP="000738F8">
      <w:pPr>
        <w:spacing w:after="0" w:line="240" w:lineRule="auto"/>
      </w:pPr>
      <w:r>
        <w:separator/>
      </w:r>
    </w:p>
  </w:footnote>
  <w:footnote w:type="continuationSeparator" w:id="0">
    <w:p w:rsidR="005D67CC" w:rsidRDefault="005D67CC" w:rsidP="000738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7144"/>
      <w:docPartObj>
        <w:docPartGallery w:val="Page Numbers (Top of Page)"/>
        <w:docPartUnique/>
      </w:docPartObj>
    </w:sdtPr>
    <w:sdtContent>
      <w:p w:rsidR="00474E88" w:rsidRDefault="00371F91">
        <w:pPr>
          <w:pStyle w:val="Header"/>
          <w:jc w:val="right"/>
        </w:pPr>
        <w:fldSimple w:instr=" PAGE   \* MERGEFORMAT ">
          <w:r w:rsidR="00021460">
            <w:rPr>
              <w:noProof/>
            </w:rPr>
            <w:t>4</w:t>
          </w:r>
        </w:fldSimple>
      </w:p>
    </w:sdtContent>
  </w:sdt>
  <w:p w:rsidR="00474E88" w:rsidRDefault="00474E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00638"/>
    <w:rsid w:val="00021460"/>
    <w:rsid w:val="00024300"/>
    <w:rsid w:val="000738F8"/>
    <w:rsid w:val="000A377E"/>
    <w:rsid w:val="000F338B"/>
    <w:rsid w:val="00241324"/>
    <w:rsid w:val="00264893"/>
    <w:rsid w:val="002B78F3"/>
    <w:rsid w:val="00371F91"/>
    <w:rsid w:val="003A7750"/>
    <w:rsid w:val="003C5D97"/>
    <w:rsid w:val="003E129D"/>
    <w:rsid w:val="00471E14"/>
    <w:rsid w:val="00474E88"/>
    <w:rsid w:val="004A4DE0"/>
    <w:rsid w:val="005D67CC"/>
    <w:rsid w:val="006B3A32"/>
    <w:rsid w:val="006C45F4"/>
    <w:rsid w:val="0071222A"/>
    <w:rsid w:val="007741CE"/>
    <w:rsid w:val="00836A5F"/>
    <w:rsid w:val="00951142"/>
    <w:rsid w:val="00952C9D"/>
    <w:rsid w:val="00972DD9"/>
    <w:rsid w:val="009D5A12"/>
    <w:rsid w:val="00AE54D8"/>
    <w:rsid w:val="00B00638"/>
    <w:rsid w:val="00B51C5D"/>
    <w:rsid w:val="00BE2B99"/>
    <w:rsid w:val="00C77A55"/>
    <w:rsid w:val="00D51CFD"/>
    <w:rsid w:val="00DD71F1"/>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8F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38F8"/>
  </w:style>
  <w:style w:type="paragraph" w:styleId="Footer">
    <w:name w:val="footer"/>
    <w:basedOn w:val="Normal"/>
    <w:link w:val="FooterChar"/>
    <w:uiPriority w:val="99"/>
    <w:unhideWhenUsed/>
    <w:rsid w:val="000738F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38F8"/>
  </w:style>
  <w:style w:type="paragraph" w:styleId="BalloonText">
    <w:name w:val="Balloon Text"/>
    <w:basedOn w:val="Normal"/>
    <w:link w:val="BalloonTextChar"/>
    <w:uiPriority w:val="99"/>
    <w:semiHidden/>
    <w:unhideWhenUsed/>
    <w:rsid w:val="00021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2012-12-20T20:21:00Z</cp:lastPrinted>
  <dcterms:created xsi:type="dcterms:W3CDTF">2012-12-20T20:21:00Z</dcterms:created>
  <dcterms:modified xsi:type="dcterms:W3CDTF">2012-12-20T20:21:00Z</dcterms:modified>
</cp:coreProperties>
</file>